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D3AD5" w14:textId="77777777" w:rsidR="001D389A" w:rsidRDefault="001D389A"/>
    <w:tbl>
      <w:tblPr>
        <w:tblStyle w:val="a3"/>
        <w:tblW w:w="9790" w:type="dxa"/>
        <w:jc w:val="center"/>
        <w:tblLook w:val="04A0" w:firstRow="1" w:lastRow="0" w:firstColumn="1" w:lastColumn="0" w:noHBand="0" w:noVBand="1"/>
      </w:tblPr>
      <w:tblGrid>
        <w:gridCol w:w="567"/>
        <w:gridCol w:w="859"/>
        <w:gridCol w:w="1120"/>
        <w:gridCol w:w="6110"/>
        <w:gridCol w:w="1134"/>
      </w:tblGrid>
      <w:tr w:rsidR="00841F79" w14:paraId="4441C07D" w14:textId="77777777" w:rsidTr="00813319">
        <w:trPr>
          <w:trHeight w:val="284"/>
          <w:jc w:val="center"/>
        </w:trPr>
        <w:tc>
          <w:tcPr>
            <w:tcW w:w="567" w:type="dxa"/>
          </w:tcPr>
          <w:p w14:paraId="7D34528F" w14:textId="4CB844FA" w:rsidR="00841F79" w:rsidRPr="00D34140" w:rsidRDefault="00D34140" w:rsidP="00841F79">
            <w:pPr>
              <w:jc w:val="center"/>
              <w:rPr>
                <w:rFonts w:eastAsiaTheme="minorHAnsi" w:cs="Times New Roman"/>
                <w:sz w:val="16"/>
                <w:szCs w:val="16"/>
              </w:rPr>
            </w:pPr>
            <w:r>
              <w:rPr>
                <w:rFonts w:eastAsiaTheme="minorHAnsi" w:cs="Times New Roman" w:hint="eastAsia"/>
                <w:sz w:val="16"/>
                <w:szCs w:val="16"/>
              </w:rPr>
              <w:t>区分</w:t>
            </w:r>
          </w:p>
        </w:tc>
        <w:tc>
          <w:tcPr>
            <w:tcW w:w="8089" w:type="dxa"/>
            <w:gridSpan w:val="3"/>
          </w:tcPr>
          <w:p w14:paraId="014EE4F8" w14:textId="341D354B" w:rsidR="00841F79" w:rsidRPr="00D34140" w:rsidRDefault="00D34140" w:rsidP="00841F79">
            <w:pPr>
              <w:jc w:val="center"/>
              <w:rPr>
                <w:rFonts w:eastAsiaTheme="minorHAnsi" w:cs="Times New Roman"/>
                <w:sz w:val="16"/>
                <w:szCs w:val="16"/>
              </w:rPr>
            </w:pPr>
            <w:r>
              <w:rPr>
                <w:rFonts w:eastAsiaTheme="minorHAnsi" w:cs="Times New Roman" w:hint="eastAsia"/>
                <w:sz w:val="16"/>
                <w:szCs w:val="16"/>
              </w:rPr>
              <w:t>項　　目</w:t>
            </w:r>
          </w:p>
        </w:tc>
        <w:tc>
          <w:tcPr>
            <w:tcW w:w="1134" w:type="dxa"/>
          </w:tcPr>
          <w:p w14:paraId="4AB2B11F" w14:textId="2E1E16CB" w:rsidR="00841F79" w:rsidRPr="00D34140" w:rsidRDefault="007330EC" w:rsidP="00841F79">
            <w:pPr>
              <w:jc w:val="center"/>
              <w:rPr>
                <w:rFonts w:eastAsiaTheme="minorHAnsi" w:cs="Times New Roman"/>
                <w:sz w:val="16"/>
                <w:szCs w:val="16"/>
              </w:rPr>
            </w:pPr>
            <w:r>
              <w:rPr>
                <w:rFonts w:ascii="Segoe UI Emoji" w:eastAsiaTheme="minorHAnsi" w:hAnsi="Segoe UI Emoji" w:cs="Segoe UI Emoji" w:hint="eastAsia"/>
                <w:sz w:val="16"/>
                <w:szCs w:val="16"/>
              </w:rPr>
              <w:t>✅</w:t>
            </w:r>
          </w:p>
        </w:tc>
      </w:tr>
      <w:tr w:rsidR="001930AD" w14:paraId="4D279B66" w14:textId="77777777" w:rsidTr="001930AD">
        <w:trPr>
          <w:trHeight w:val="203"/>
          <w:jc w:val="center"/>
        </w:trPr>
        <w:tc>
          <w:tcPr>
            <w:tcW w:w="567" w:type="dxa"/>
            <w:vMerge w:val="restart"/>
            <w:vAlign w:val="center"/>
          </w:tcPr>
          <w:p w14:paraId="21F27E88" w14:textId="77777777" w:rsidR="001930AD" w:rsidRDefault="001930AD" w:rsidP="00841F79">
            <w:pPr>
              <w:jc w:val="center"/>
              <w:rPr>
                <w:rFonts w:eastAsiaTheme="minorHAnsi" w:cs="Times New Roman"/>
                <w:sz w:val="16"/>
                <w:szCs w:val="16"/>
              </w:rPr>
            </w:pPr>
            <w:r>
              <w:rPr>
                <w:rFonts w:eastAsiaTheme="minorHAnsi" w:cs="Times New Roman" w:hint="eastAsia"/>
                <w:sz w:val="16"/>
                <w:szCs w:val="16"/>
              </w:rPr>
              <w:t xml:space="preserve">検　</w:t>
            </w:r>
          </w:p>
          <w:p w14:paraId="135E9632" w14:textId="77777777" w:rsidR="001930AD" w:rsidRDefault="001930AD" w:rsidP="00841F79">
            <w:pPr>
              <w:jc w:val="center"/>
              <w:rPr>
                <w:rFonts w:eastAsiaTheme="minorHAnsi" w:cs="Times New Roman"/>
                <w:sz w:val="16"/>
                <w:szCs w:val="16"/>
              </w:rPr>
            </w:pPr>
          </w:p>
          <w:p w14:paraId="298252A1" w14:textId="6EECF421" w:rsidR="001930AD" w:rsidRPr="00D34140" w:rsidRDefault="001930AD" w:rsidP="00841F79">
            <w:pPr>
              <w:jc w:val="center"/>
              <w:rPr>
                <w:rFonts w:eastAsiaTheme="minorHAnsi" w:cs="Times New Roman"/>
                <w:sz w:val="16"/>
                <w:szCs w:val="16"/>
              </w:rPr>
            </w:pPr>
            <w:r>
              <w:rPr>
                <w:rFonts w:eastAsiaTheme="minorHAnsi" w:cs="Times New Roman" w:hint="eastAsia"/>
                <w:sz w:val="16"/>
                <w:szCs w:val="16"/>
              </w:rPr>
              <w:t>査</w:t>
            </w:r>
          </w:p>
        </w:tc>
        <w:tc>
          <w:tcPr>
            <w:tcW w:w="8089" w:type="dxa"/>
            <w:gridSpan w:val="3"/>
          </w:tcPr>
          <w:p w14:paraId="48A3EEC1" w14:textId="0C262ED5" w:rsidR="001930AD" w:rsidRPr="00D34140" w:rsidRDefault="001930AD" w:rsidP="00E53E28">
            <w:pPr>
              <w:rPr>
                <w:rFonts w:eastAsiaTheme="minorHAnsi" w:cs="Times New Roman"/>
                <w:sz w:val="16"/>
                <w:szCs w:val="16"/>
              </w:rPr>
            </w:pPr>
            <w:r>
              <w:rPr>
                <w:rFonts w:eastAsiaTheme="minorHAnsi" w:cs="Times New Roman" w:hint="eastAsia"/>
                <w:sz w:val="16"/>
                <w:szCs w:val="16"/>
              </w:rPr>
              <w:t>子宮形態検査</w:t>
            </w:r>
          </w:p>
        </w:tc>
        <w:tc>
          <w:tcPr>
            <w:tcW w:w="1134" w:type="dxa"/>
          </w:tcPr>
          <w:p w14:paraId="540B361B" w14:textId="3AC17B9B" w:rsidR="001930AD" w:rsidRPr="00D34140" w:rsidRDefault="001930AD" w:rsidP="00841F79">
            <w:pPr>
              <w:jc w:val="center"/>
              <w:rPr>
                <w:rFonts w:eastAsiaTheme="minorHAnsi" w:cs="Times New Roman"/>
                <w:sz w:val="16"/>
                <w:szCs w:val="16"/>
              </w:rPr>
            </w:pPr>
            <w:r>
              <w:rPr>
                <w:rFonts w:eastAsiaTheme="minorHAnsi" w:cs="Times New Roman" w:hint="eastAsia"/>
                <w:sz w:val="16"/>
                <w:szCs w:val="16"/>
              </w:rPr>
              <w:t>□</w:t>
            </w:r>
          </w:p>
        </w:tc>
      </w:tr>
      <w:tr w:rsidR="001930AD" w14:paraId="7819F22A" w14:textId="77777777" w:rsidTr="001930AD">
        <w:trPr>
          <w:trHeight w:val="284"/>
          <w:jc w:val="center"/>
        </w:trPr>
        <w:tc>
          <w:tcPr>
            <w:tcW w:w="567" w:type="dxa"/>
            <w:vMerge/>
          </w:tcPr>
          <w:p w14:paraId="65DFED37" w14:textId="77777777" w:rsidR="001930AD" w:rsidRPr="00D34140" w:rsidRDefault="001930AD" w:rsidP="00D34140">
            <w:pPr>
              <w:rPr>
                <w:rFonts w:eastAsiaTheme="minorHAnsi" w:cs="Times New Roman"/>
                <w:sz w:val="16"/>
                <w:szCs w:val="16"/>
              </w:rPr>
            </w:pPr>
          </w:p>
        </w:tc>
        <w:tc>
          <w:tcPr>
            <w:tcW w:w="8089" w:type="dxa"/>
            <w:gridSpan w:val="3"/>
          </w:tcPr>
          <w:p w14:paraId="3D12FD28" w14:textId="55B835E8" w:rsidR="001930AD" w:rsidRPr="00D34140" w:rsidRDefault="001930AD" w:rsidP="00D34140">
            <w:pPr>
              <w:rPr>
                <w:rFonts w:eastAsiaTheme="minorHAnsi" w:cs="Times New Roman"/>
                <w:sz w:val="16"/>
                <w:szCs w:val="16"/>
              </w:rPr>
            </w:pPr>
            <w:r>
              <w:rPr>
                <w:rFonts w:eastAsiaTheme="minorHAnsi" w:cs="Times New Roman" w:hint="eastAsia"/>
                <w:sz w:val="16"/>
                <w:szCs w:val="16"/>
              </w:rPr>
              <w:t>内分泌検査</w:t>
            </w:r>
          </w:p>
        </w:tc>
        <w:tc>
          <w:tcPr>
            <w:tcW w:w="1134" w:type="dxa"/>
          </w:tcPr>
          <w:p w14:paraId="1C86BD54" w14:textId="57B3A279" w:rsidR="001930AD" w:rsidRPr="00D34140" w:rsidRDefault="001930AD" w:rsidP="00D34140">
            <w:pPr>
              <w:jc w:val="center"/>
              <w:rPr>
                <w:rFonts w:eastAsiaTheme="minorHAnsi" w:cs="Times New Roman"/>
                <w:sz w:val="16"/>
                <w:szCs w:val="16"/>
              </w:rPr>
            </w:pPr>
            <w:r w:rsidRPr="007011E6">
              <w:rPr>
                <w:rFonts w:eastAsiaTheme="minorHAnsi" w:cs="Times New Roman" w:hint="eastAsia"/>
                <w:sz w:val="16"/>
                <w:szCs w:val="16"/>
              </w:rPr>
              <w:t>□</w:t>
            </w:r>
          </w:p>
        </w:tc>
      </w:tr>
      <w:tr w:rsidR="001930AD" w14:paraId="4E363B01" w14:textId="77777777" w:rsidTr="001930AD">
        <w:trPr>
          <w:trHeight w:val="143"/>
          <w:jc w:val="center"/>
        </w:trPr>
        <w:tc>
          <w:tcPr>
            <w:tcW w:w="567" w:type="dxa"/>
            <w:vMerge/>
          </w:tcPr>
          <w:p w14:paraId="60109CC1" w14:textId="77777777" w:rsidR="001930AD" w:rsidRPr="00D34140" w:rsidRDefault="001930AD" w:rsidP="00D34140">
            <w:pPr>
              <w:rPr>
                <w:rFonts w:eastAsiaTheme="minorHAnsi" w:cs="Times New Roman"/>
                <w:sz w:val="16"/>
                <w:szCs w:val="16"/>
              </w:rPr>
            </w:pPr>
          </w:p>
        </w:tc>
        <w:tc>
          <w:tcPr>
            <w:tcW w:w="8089" w:type="dxa"/>
            <w:gridSpan w:val="3"/>
          </w:tcPr>
          <w:p w14:paraId="51EE3C2C" w14:textId="419EC916" w:rsidR="001930AD" w:rsidRPr="00D34140" w:rsidRDefault="001930AD" w:rsidP="00D34140">
            <w:pPr>
              <w:rPr>
                <w:rFonts w:eastAsiaTheme="minorHAnsi" w:cs="Times New Roman"/>
                <w:sz w:val="16"/>
                <w:szCs w:val="16"/>
              </w:rPr>
            </w:pPr>
            <w:r>
              <w:rPr>
                <w:rFonts w:eastAsiaTheme="minorHAnsi" w:cs="Times New Roman" w:hint="eastAsia"/>
                <w:sz w:val="16"/>
                <w:szCs w:val="16"/>
              </w:rPr>
              <w:t>夫婦染色体検査</w:t>
            </w:r>
          </w:p>
        </w:tc>
        <w:tc>
          <w:tcPr>
            <w:tcW w:w="1134" w:type="dxa"/>
          </w:tcPr>
          <w:p w14:paraId="3B873CDA" w14:textId="27BBAD35" w:rsidR="001930AD" w:rsidRPr="00D34140" w:rsidRDefault="001930AD" w:rsidP="00D34140">
            <w:pPr>
              <w:jc w:val="center"/>
              <w:rPr>
                <w:rFonts w:eastAsiaTheme="minorHAnsi" w:cs="Times New Roman"/>
                <w:sz w:val="16"/>
                <w:szCs w:val="16"/>
              </w:rPr>
            </w:pPr>
            <w:r>
              <w:rPr>
                <w:rFonts w:eastAsiaTheme="minorHAnsi" w:cs="Times New Roman" w:hint="eastAsia"/>
                <w:sz w:val="16"/>
                <w:szCs w:val="16"/>
              </w:rPr>
              <w:t>□</w:t>
            </w:r>
          </w:p>
        </w:tc>
      </w:tr>
      <w:tr w:rsidR="001930AD" w14:paraId="7F5CB8A6" w14:textId="77777777" w:rsidTr="001930AD">
        <w:trPr>
          <w:trHeight w:val="142"/>
          <w:jc w:val="center"/>
        </w:trPr>
        <w:tc>
          <w:tcPr>
            <w:tcW w:w="567" w:type="dxa"/>
            <w:vMerge/>
          </w:tcPr>
          <w:p w14:paraId="582B0DA8" w14:textId="77777777" w:rsidR="001930AD" w:rsidRPr="00D34140" w:rsidRDefault="001930AD" w:rsidP="00D34140">
            <w:pPr>
              <w:rPr>
                <w:rFonts w:eastAsiaTheme="minorHAnsi" w:cs="Times New Roman"/>
                <w:sz w:val="16"/>
                <w:szCs w:val="16"/>
              </w:rPr>
            </w:pPr>
          </w:p>
        </w:tc>
        <w:tc>
          <w:tcPr>
            <w:tcW w:w="8089" w:type="dxa"/>
            <w:gridSpan w:val="3"/>
          </w:tcPr>
          <w:p w14:paraId="537C31D8" w14:textId="53E17EEC" w:rsidR="001930AD" w:rsidRDefault="001930AD" w:rsidP="00D34140">
            <w:pPr>
              <w:rPr>
                <w:rFonts w:eastAsiaTheme="minorHAnsi" w:cs="Times New Roman"/>
                <w:sz w:val="16"/>
                <w:szCs w:val="16"/>
              </w:rPr>
            </w:pPr>
            <w:r>
              <w:rPr>
                <w:rFonts w:eastAsiaTheme="minorHAnsi" w:cs="Times New Roman" w:hint="eastAsia"/>
                <w:sz w:val="16"/>
                <w:szCs w:val="16"/>
              </w:rPr>
              <w:t>流死産胎児絨毛染色体検査</w:t>
            </w:r>
          </w:p>
        </w:tc>
        <w:tc>
          <w:tcPr>
            <w:tcW w:w="1134" w:type="dxa"/>
          </w:tcPr>
          <w:p w14:paraId="5E911843" w14:textId="777FB7DA" w:rsidR="001930AD" w:rsidRDefault="001930AD" w:rsidP="00D34140">
            <w:pPr>
              <w:jc w:val="center"/>
              <w:rPr>
                <w:rFonts w:eastAsiaTheme="minorHAnsi" w:cs="Times New Roman"/>
                <w:sz w:val="16"/>
                <w:szCs w:val="16"/>
              </w:rPr>
            </w:pPr>
            <w:r>
              <w:rPr>
                <w:rFonts w:eastAsiaTheme="minorHAnsi" w:cs="Times New Roman" w:hint="eastAsia"/>
                <w:sz w:val="16"/>
                <w:szCs w:val="16"/>
              </w:rPr>
              <w:t>□</w:t>
            </w:r>
          </w:p>
        </w:tc>
      </w:tr>
      <w:tr w:rsidR="001930AD" w14:paraId="0F4B555F" w14:textId="77777777" w:rsidTr="001930AD">
        <w:trPr>
          <w:trHeight w:val="75"/>
          <w:jc w:val="center"/>
        </w:trPr>
        <w:tc>
          <w:tcPr>
            <w:tcW w:w="567" w:type="dxa"/>
            <w:vMerge/>
          </w:tcPr>
          <w:p w14:paraId="48E602C0" w14:textId="77777777" w:rsidR="001930AD" w:rsidRPr="00D34140" w:rsidRDefault="001930AD" w:rsidP="00E0277A">
            <w:pPr>
              <w:rPr>
                <w:rFonts w:eastAsiaTheme="minorHAnsi" w:cs="Times New Roman"/>
                <w:sz w:val="16"/>
                <w:szCs w:val="16"/>
              </w:rPr>
            </w:pPr>
          </w:p>
        </w:tc>
        <w:tc>
          <w:tcPr>
            <w:tcW w:w="1979" w:type="dxa"/>
            <w:gridSpan w:val="2"/>
            <w:vMerge w:val="restart"/>
          </w:tcPr>
          <w:p w14:paraId="33776A4D" w14:textId="5335C386" w:rsidR="001930AD" w:rsidRPr="00D34140" w:rsidRDefault="001930AD" w:rsidP="00E0277A">
            <w:pPr>
              <w:rPr>
                <w:rFonts w:eastAsiaTheme="minorHAnsi" w:cs="Times New Roman"/>
                <w:sz w:val="16"/>
                <w:szCs w:val="16"/>
              </w:rPr>
            </w:pPr>
            <w:r>
              <w:rPr>
                <w:rFonts w:eastAsiaTheme="minorHAnsi" w:cs="Times New Roman" w:hint="eastAsia"/>
                <w:sz w:val="16"/>
                <w:szCs w:val="16"/>
              </w:rPr>
              <w:t>抗リン脂質抗体検査</w:t>
            </w:r>
          </w:p>
        </w:tc>
        <w:tc>
          <w:tcPr>
            <w:tcW w:w="6110" w:type="dxa"/>
          </w:tcPr>
          <w:p w14:paraId="0735DABA" w14:textId="60CCA95B" w:rsidR="001930AD" w:rsidRPr="00D34140" w:rsidRDefault="001930AD" w:rsidP="00E0277A">
            <w:pPr>
              <w:rPr>
                <w:rFonts w:eastAsiaTheme="minorHAnsi" w:cs="Times New Roman"/>
                <w:sz w:val="16"/>
                <w:szCs w:val="16"/>
              </w:rPr>
            </w:pPr>
            <w:r>
              <w:rPr>
                <w:rFonts w:eastAsiaTheme="minorHAnsi" w:cs="Times New Roman" w:hint="eastAsia"/>
                <w:sz w:val="16"/>
                <w:szCs w:val="16"/>
              </w:rPr>
              <w:t>抗β₂GPI IgG抗体</w:t>
            </w:r>
          </w:p>
        </w:tc>
        <w:tc>
          <w:tcPr>
            <w:tcW w:w="1134" w:type="dxa"/>
          </w:tcPr>
          <w:p w14:paraId="3814C160" w14:textId="7B0199CF" w:rsidR="001930AD" w:rsidRPr="00D34140" w:rsidRDefault="001930AD" w:rsidP="00E0277A">
            <w:pPr>
              <w:jc w:val="center"/>
              <w:rPr>
                <w:rFonts w:eastAsiaTheme="minorHAnsi" w:cs="Times New Roman"/>
                <w:sz w:val="16"/>
                <w:szCs w:val="16"/>
              </w:rPr>
            </w:pPr>
            <w:r w:rsidRPr="007011E6">
              <w:rPr>
                <w:rFonts w:eastAsiaTheme="minorHAnsi" w:cs="Times New Roman" w:hint="eastAsia"/>
                <w:sz w:val="16"/>
                <w:szCs w:val="16"/>
              </w:rPr>
              <w:t>□</w:t>
            </w:r>
          </w:p>
        </w:tc>
      </w:tr>
      <w:tr w:rsidR="001930AD" w14:paraId="52C153F4" w14:textId="77777777" w:rsidTr="001930AD">
        <w:trPr>
          <w:trHeight w:val="75"/>
          <w:jc w:val="center"/>
        </w:trPr>
        <w:tc>
          <w:tcPr>
            <w:tcW w:w="567" w:type="dxa"/>
            <w:vMerge/>
          </w:tcPr>
          <w:p w14:paraId="61DAA04D" w14:textId="77777777" w:rsidR="001930AD" w:rsidRPr="00D34140" w:rsidRDefault="001930AD" w:rsidP="00E0277A">
            <w:pPr>
              <w:rPr>
                <w:rFonts w:eastAsiaTheme="minorHAnsi" w:cs="Times New Roman"/>
                <w:sz w:val="16"/>
                <w:szCs w:val="16"/>
              </w:rPr>
            </w:pPr>
          </w:p>
        </w:tc>
        <w:tc>
          <w:tcPr>
            <w:tcW w:w="1979" w:type="dxa"/>
            <w:gridSpan w:val="2"/>
            <w:vMerge/>
          </w:tcPr>
          <w:p w14:paraId="330DBFDC" w14:textId="77777777" w:rsidR="001930AD" w:rsidRPr="00D34140" w:rsidRDefault="001930AD" w:rsidP="00E0277A">
            <w:pPr>
              <w:rPr>
                <w:rFonts w:eastAsiaTheme="minorHAnsi" w:cs="Times New Roman"/>
                <w:sz w:val="16"/>
                <w:szCs w:val="16"/>
              </w:rPr>
            </w:pPr>
          </w:p>
        </w:tc>
        <w:tc>
          <w:tcPr>
            <w:tcW w:w="6110" w:type="dxa"/>
          </w:tcPr>
          <w:p w14:paraId="318620E8" w14:textId="65C7A061" w:rsidR="001930AD" w:rsidRDefault="001930AD" w:rsidP="00E0277A">
            <w:pPr>
              <w:rPr>
                <w:rFonts w:eastAsiaTheme="minorHAnsi" w:cs="Times New Roman"/>
                <w:sz w:val="16"/>
                <w:szCs w:val="16"/>
              </w:rPr>
            </w:pPr>
            <w:r>
              <w:rPr>
                <w:rFonts w:eastAsiaTheme="minorHAnsi" w:cs="Times New Roman" w:hint="eastAsia"/>
                <w:sz w:val="16"/>
                <w:szCs w:val="16"/>
              </w:rPr>
              <w:t>抗β₂GPI IgM抗体</w:t>
            </w:r>
          </w:p>
        </w:tc>
        <w:tc>
          <w:tcPr>
            <w:tcW w:w="1134" w:type="dxa"/>
          </w:tcPr>
          <w:p w14:paraId="01A930CA" w14:textId="0712CE44" w:rsidR="001930AD" w:rsidRPr="007011E6" w:rsidRDefault="001930AD" w:rsidP="00E0277A">
            <w:pPr>
              <w:jc w:val="center"/>
              <w:rPr>
                <w:rFonts w:eastAsiaTheme="minorHAnsi" w:cs="Times New Roman"/>
                <w:sz w:val="16"/>
                <w:szCs w:val="16"/>
              </w:rPr>
            </w:pPr>
            <w:r>
              <w:rPr>
                <w:rFonts w:eastAsiaTheme="minorHAnsi" w:cs="Times New Roman" w:hint="eastAsia"/>
                <w:sz w:val="16"/>
                <w:szCs w:val="16"/>
              </w:rPr>
              <w:t>□</w:t>
            </w:r>
          </w:p>
        </w:tc>
      </w:tr>
      <w:tr w:rsidR="001930AD" w14:paraId="1CF67CBD" w14:textId="77777777" w:rsidTr="001930AD">
        <w:trPr>
          <w:trHeight w:val="284"/>
          <w:jc w:val="center"/>
        </w:trPr>
        <w:tc>
          <w:tcPr>
            <w:tcW w:w="567" w:type="dxa"/>
            <w:vMerge/>
          </w:tcPr>
          <w:p w14:paraId="0B597549" w14:textId="77777777" w:rsidR="001930AD" w:rsidRPr="00D34140" w:rsidRDefault="001930AD" w:rsidP="00E0277A">
            <w:pPr>
              <w:rPr>
                <w:rFonts w:eastAsiaTheme="minorHAnsi" w:cs="Times New Roman"/>
                <w:sz w:val="16"/>
                <w:szCs w:val="16"/>
              </w:rPr>
            </w:pPr>
          </w:p>
        </w:tc>
        <w:tc>
          <w:tcPr>
            <w:tcW w:w="1979" w:type="dxa"/>
            <w:gridSpan w:val="2"/>
            <w:vMerge/>
          </w:tcPr>
          <w:p w14:paraId="374AFD45" w14:textId="77777777" w:rsidR="001930AD" w:rsidRPr="00D34140" w:rsidRDefault="001930AD" w:rsidP="00E0277A">
            <w:pPr>
              <w:rPr>
                <w:rFonts w:eastAsiaTheme="minorHAnsi" w:cs="Times New Roman"/>
                <w:sz w:val="16"/>
                <w:szCs w:val="16"/>
              </w:rPr>
            </w:pPr>
          </w:p>
        </w:tc>
        <w:tc>
          <w:tcPr>
            <w:tcW w:w="6110" w:type="dxa"/>
          </w:tcPr>
          <w:p w14:paraId="52E321D9" w14:textId="3F867C8C" w:rsidR="001930AD" w:rsidRPr="00D34140" w:rsidRDefault="001930AD" w:rsidP="00E0277A">
            <w:pPr>
              <w:rPr>
                <w:rFonts w:eastAsiaTheme="minorHAnsi" w:cs="Times New Roman"/>
                <w:sz w:val="16"/>
                <w:szCs w:val="16"/>
              </w:rPr>
            </w:pPr>
            <w:r>
              <w:rPr>
                <w:rFonts w:eastAsiaTheme="minorHAnsi" w:cs="Times New Roman" w:hint="eastAsia"/>
                <w:sz w:val="16"/>
                <w:szCs w:val="16"/>
              </w:rPr>
              <w:t>抗カルジオリピンβ₂グリコプロテインI複合体抗体</w:t>
            </w:r>
          </w:p>
        </w:tc>
        <w:tc>
          <w:tcPr>
            <w:tcW w:w="1134" w:type="dxa"/>
          </w:tcPr>
          <w:p w14:paraId="6E96743F" w14:textId="6D83E25A" w:rsidR="001930AD" w:rsidRPr="00D34140" w:rsidRDefault="001930AD" w:rsidP="00E0277A">
            <w:pPr>
              <w:jc w:val="center"/>
              <w:rPr>
                <w:rFonts w:eastAsiaTheme="minorHAnsi" w:cs="Times New Roman"/>
                <w:sz w:val="16"/>
                <w:szCs w:val="16"/>
              </w:rPr>
            </w:pPr>
            <w:r w:rsidRPr="007011E6">
              <w:rPr>
                <w:rFonts w:eastAsiaTheme="minorHAnsi" w:cs="Times New Roman" w:hint="eastAsia"/>
                <w:sz w:val="16"/>
                <w:szCs w:val="16"/>
              </w:rPr>
              <w:t>□</w:t>
            </w:r>
          </w:p>
        </w:tc>
      </w:tr>
      <w:tr w:rsidR="001930AD" w14:paraId="7171DB2E" w14:textId="77777777" w:rsidTr="001930AD">
        <w:trPr>
          <w:trHeight w:val="284"/>
          <w:jc w:val="center"/>
        </w:trPr>
        <w:tc>
          <w:tcPr>
            <w:tcW w:w="567" w:type="dxa"/>
            <w:vMerge/>
          </w:tcPr>
          <w:p w14:paraId="371C2F35" w14:textId="77777777" w:rsidR="001930AD" w:rsidRPr="00D34140" w:rsidRDefault="001930AD" w:rsidP="00E0277A">
            <w:pPr>
              <w:rPr>
                <w:rFonts w:eastAsiaTheme="minorHAnsi" w:cs="Times New Roman"/>
                <w:sz w:val="16"/>
                <w:szCs w:val="16"/>
              </w:rPr>
            </w:pPr>
          </w:p>
        </w:tc>
        <w:tc>
          <w:tcPr>
            <w:tcW w:w="1979" w:type="dxa"/>
            <w:gridSpan w:val="2"/>
            <w:vMerge/>
          </w:tcPr>
          <w:p w14:paraId="2E181EEF" w14:textId="77777777" w:rsidR="001930AD" w:rsidRPr="00D34140" w:rsidRDefault="001930AD" w:rsidP="00E0277A">
            <w:pPr>
              <w:rPr>
                <w:rFonts w:eastAsiaTheme="minorHAnsi" w:cs="Times New Roman"/>
                <w:sz w:val="16"/>
                <w:szCs w:val="16"/>
              </w:rPr>
            </w:pPr>
          </w:p>
        </w:tc>
        <w:tc>
          <w:tcPr>
            <w:tcW w:w="6110" w:type="dxa"/>
          </w:tcPr>
          <w:p w14:paraId="6E677CF4" w14:textId="1AA9F0BF" w:rsidR="001930AD" w:rsidRPr="00D34140" w:rsidRDefault="001930AD" w:rsidP="00E0277A">
            <w:pPr>
              <w:rPr>
                <w:rFonts w:eastAsiaTheme="minorHAnsi" w:cs="Times New Roman"/>
                <w:sz w:val="16"/>
                <w:szCs w:val="16"/>
              </w:rPr>
            </w:pPr>
            <w:r>
              <w:rPr>
                <w:rFonts w:eastAsiaTheme="minorHAnsi" w:cs="Times New Roman" w:hint="eastAsia"/>
                <w:sz w:val="16"/>
                <w:szCs w:val="16"/>
              </w:rPr>
              <w:t>抗カルジオリピン</w:t>
            </w:r>
            <w:r>
              <w:rPr>
                <w:rFonts w:eastAsiaTheme="minorHAnsi" w:cs="Times New Roman"/>
                <w:sz w:val="16"/>
                <w:szCs w:val="16"/>
              </w:rPr>
              <w:t>IgG</w:t>
            </w:r>
            <w:r>
              <w:rPr>
                <w:rFonts w:eastAsiaTheme="minorHAnsi" w:cs="Times New Roman" w:hint="eastAsia"/>
                <w:sz w:val="16"/>
                <w:szCs w:val="16"/>
              </w:rPr>
              <w:t>抗体</w:t>
            </w:r>
          </w:p>
        </w:tc>
        <w:tc>
          <w:tcPr>
            <w:tcW w:w="1134" w:type="dxa"/>
          </w:tcPr>
          <w:p w14:paraId="13319D72" w14:textId="560ADBDC" w:rsidR="001930AD" w:rsidRPr="00D34140" w:rsidRDefault="001930AD" w:rsidP="00E0277A">
            <w:pPr>
              <w:jc w:val="center"/>
              <w:rPr>
                <w:rFonts w:eastAsiaTheme="minorHAnsi" w:cs="Times New Roman"/>
                <w:sz w:val="16"/>
                <w:szCs w:val="16"/>
              </w:rPr>
            </w:pPr>
            <w:r>
              <w:rPr>
                <w:rFonts w:eastAsiaTheme="minorHAnsi" w:cs="Times New Roman" w:hint="eastAsia"/>
                <w:sz w:val="16"/>
                <w:szCs w:val="16"/>
              </w:rPr>
              <w:t>□</w:t>
            </w:r>
          </w:p>
        </w:tc>
      </w:tr>
      <w:tr w:rsidR="001930AD" w14:paraId="213C8967" w14:textId="77777777" w:rsidTr="001930AD">
        <w:trPr>
          <w:trHeight w:val="284"/>
          <w:jc w:val="center"/>
        </w:trPr>
        <w:tc>
          <w:tcPr>
            <w:tcW w:w="567" w:type="dxa"/>
            <w:vMerge/>
          </w:tcPr>
          <w:p w14:paraId="37F25977" w14:textId="77777777" w:rsidR="001930AD" w:rsidRPr="00D34140" w:rsidRDefault="001930AD" w:rsidP="00E0277A">
            <w:pPr>
              <w:rPr>
                <w:rFonts w:eastAsiaTheme="minorHAnsi" w:cs="Times New Roman"/>
                <w:sz w:val="16"/>
                <w:szCs w:val="16"/>
              </w:rPr>
            </w:pPr>
          </w:p>
        </w:tc>
        <w:tc>
          <w:tcPr>
            <w:tcW w:w="1979" w:type="dxa"/>
            <w:gridSpan w:val="2"/>
            <w:vMerge/>
          </w:tcPr>
          <w:p w14:paraId="41490DF0" w14:textId="77777777" w:rsidR="001930AD" w:rsidRPr="00D34140" w:rsidRDefault="001930AD" w:rsidP="00E0277A">
            <w:pPr>
              <w:rPr>
                <w:rFonts w:eastAsiaTheme="minorHAnsi" w:cs="Times New Roman"/>
                <w:sz w:val="16"/>
                <w:szCs w:val="16"/>
              </w:rPr>
            </w:pPr>
          </w:p>
        </w:tc>
        <w:tc>
          <w:tcPr>
            <w:tcW w:w="6110" w:type="dxa"/>
          </w:tcPr>
          <w:p w14:paraId="2AA88B60" w14:textId="60A30084" w:rsidR="001930AD" w:rsidRPr="00D34140" w:rsidRDefault="001930AD" w:rsidP="00E0277A">
            <w:pPr>
              <w:rPr>
                <w:rFonts w:eastAsiaTheme="minorHAnsi" w:cs="Times New Roman"/>
                <w:sz w:val="16"/>
                <w:szCs w:val="16"/>
              </w:rPr>
            </w:pPr>
            <w:r>
              <w:rPr>
                <w:rFonts w:eastAsiaTheme="minorHAnsi" w:cs="Times New Roman" w:hint="eastAsia"/>
                <w:sz w:val="16"/>
                <w:szCs w:val="16"/>
              </w:rPr>
              <w:t>抗カルジオリピン</w:t>
            </w:r>
            <w:r>
              <w:rPr>
                <w:rFonts w:eastAsiaTheme="minorHAnsi" w:cs="Times New Roman"/>
                <w:sz w:val="16"/>
                <w:szCs w:val="16"/>
              </w:rPr>
              <w:t>IgM</w:t>
            </w:r>
            <w:r>
              <w:rPr>
                <w:rFonts w:eastAsiaTheme="minorHAnsi" w:cs="Times New Roman" w:hint="eastAsia"/>
                <w:sz w:val="16"/>
                <w:szCs w:val="16"/>
              </w:rPr>
              <w:t>抗体</w:t>
            </w:r>
          </w:p>
        </w:tc>
        <w:tc>
          <w:tcPr>
            <w:tcW w:w="1134" w:type="dxa"/>
          </w:tcPr>
          <w:p w14:paraId="1EF7BDE4" w14:textId="79A17C08" w:rsidR="001930AD" w:rsidRPr="00D34140" w:rsidRDefault="001930AD" w:rsidP="00E0277A">
            <w:pPr>
              <w:jc w:val="center"/>
              <w:rPr>
                <w:rFonts w:eastAsiaTheme="minorHAnsi" w:cs="Times New Roman"/>
                <w:sz w:val="16"/>
                <w:szCs w:val="16"/>
              </w:rPr>
            </w:pPr>
            <w:r>
              <w:rPr>
                <w:rFonts w:eastAsiaTheme="minorHAnsi" w:cs="Times New Roman" w:hint="eastAsia"/>
                <w:sz w:val="16"/>
                <w:szCs w:val="16"/>
              </w:rPr>
              <w:t>□</w:t>
            </w:r>
          </w:p>
        </w:tc>
      </w:tr>
      <w:tr w:rsidR="001930AD" w14:paraId="0276A331" w14:textId="77777777" w:rsidTr="001930AD">
        <w:trPr>
          <w:trHeight w:val="284"/>
          <w:jc w:val="center"/>
        </w:trPr>
        <w:tc>
          <w:tcPr>
            <w:tcW w:w="567" w:type="dxa"/>
            <w:vMerge/>
          </w:tcPr>
          <w:p w14:paraId="2A700963" w14:textId="77777777" w:rsidR="001930AD" w:rsidRPr="00D34140" w:rsidRDefault="001930AD" w:rsidP="00E0277A">
            <w:pPr>
              <w:rPr>
                <w:rFonts w:eastAsiaTheme="minorHAnsi" w:cs="Times New Roman"/>
                <w:sz w:val="16"/>
                <w:szCs w:val="16"/>
              </w:rPr>
            </w:pPr>
          </w:p>
        </w:tc>
        <w:tc>
          <w:tcPr>
            <w:tcW w:w="1979" w:type="dxa"/>
            <w:gridSpan w:val="2"/>
            <w:vMerge/>
          </w:tcPr>
          <w:p w14:paraId="4FB395CD" w14:textId="77777777" w:rsidR="001930AD" w:rsidRPr="00D34140" w:rsidRDefault="001930AD" w:rsidP="00E0277A">
            <w:pPr>
              <w:rPr>
                <w:rFonts w:eastAsiaTheme="minorHAnsi" w:cs="Times New Roman"/>
                <w:sz w:val="16"/>
                <w:szCs w:val="16"/>
              </w:rPr>
            </w:pPr>
          </w:p>
        </w:tc>
        <w:tc>
          <w:tcPr>
            <w:tcW w:w="6110" w:type="dxa"/>
          </w:tcPr>
          <w:p w14:paraId="3786B5B6" w14:textId="53FED914" w:rsidR="001930AD" w:rsidRPr="00D34140" w:rsidRDefault="001930AD" w:rsidP="00E0277A">
            <w:pPr>
              <w:rPr>
                <w:rFonts w:eastAsiaTheme="minorHAnsi" w:cs="Times New Roman"/>
                <w:sz w:val="16"/>
                <w:szCs w:val="16"/>
              </w:rPr>
            </w:pPr>
            <w:r>
              <w:rPr>
                <w:rFonts w:eastAsiaTheme="minorHAnsi" w:cs="Times New Roman" w:hint="eastAsia"/>
                <w:sz w:val="16"/>
                <w:szCs w:val="16"/>
              </w:rPr>
              <w:t>ループスアンチコアグラント</w:t>
            </w:r>
          </w:p>
        </w:tc>
        <w:tc>
          <w:tcPr>
            <w:tcW w:w="1134" w:type="dxa"/>
          </w:tcPr>
          <w:p w14:paraId="45F5D199" w14:textId="43203B70" w:rsidR="001930AD" w:rsidRPr="00D34140" w:rsidRDefault="001930AD" w:rsidP="00E0277A">
            <w:pPr>
              <w:jc w:val="center"/>
              <w:rPr>
                <w:rFonts w:eastAsiaTheme="minorHAnsi" w:cs="Times New Roman"/>
                <w:sz w:val="16"/>
                <w:szCs w:val="16"/>
              </w:rPr>
            </w:pPr>
            <w:r>
              <w:rPr>
                <w:rFonts w:eastAsiaTheme="minorHAnsi" w:cs="Times New Roman" w:hint="eastAsia"/>
                <w:sz w:val="16"/>
                <w:szCs w:val="16"/>
              </w:rPr>
              <w:t>□</w:t>
            </w:r>
          </w:p>
        </w:tc>
      </w:tr>
      <w:tr w:rsidR="001930AD" w14:paraId="11C6C3F3" w14:textId="77777777" w:rsidTr="001930AD">
        <w:trPr>
          <w:trHeight w:val="284"/>
          <w:jc w:val="center"/>
        </w:trPr>
        <w:tc>
          <w:tcPr>
            <w:tcW w:w="567" w:type="dxa"/>
            <w:vMerge/>
          </w:tcPr>
          <w:p w14:paraId="41591D89" w14:textId="77777777" w:rsidR="001930AD" w:rsidRPr="00D34140" w:rsidRDefault="001930AD" w:rsidP="00E0277A">
            <w:pPr>
              <w:rPr>
                <w:rFonts w:eastAsiaTheme="minorHAnsi" w:cs="Times New Roman"/>
                <w:sz w:val="16"/>
                <w:szCs w:val="16"/>
              </w:rPr>
            </w:pPr>
          </w:p>
        </w:tc>
        <w:tc>
          <w:tcPr>
            <w:tcW w:w="1979" w:type="dxa"/>
            <w:gridSpan w:val="2"/>
            <w:vMerge w:val="restart"/>
          </w:tcPr>
          <w:p w14:paraId="0CC6AD7D" w14:textId="77777777" w:rsidR="001930AD" w:rsidRDefault="001930AD" w:rsidP="00E0277A">
            <w:pPr>
              <w:rPr>
                <w:rFonts w:eastAsiaTheme="minorHAnsi" w:cs="Times New Roman"/>
                <w:sz w:val="16"/>
                <w:szCs w:val="16"/>
              </w:rPr>
            </w:pPr>
            <w:r>
              <w:rPr>
                <w:rFonts w:eastAsiaTheme="minorHAnsi" w:cs="Times New Roman" w:hint="eastAsia"/>
                <w:sz w:val="16"/>
                <w:szCs w:val="16"/>
              </w:rPr>
              <w:t>血栓性素因</w:t>
            </w:r>
          </w:p>
          <w:p w14:paraId="69093C9C" w14:textId="77777777" w:rsidR="001930AD" w:rsidRDefault="001930AD" w:rsidP="00E0277A">
            <w:pPr>
              <w:rPr>
                <w:rFonts w:eastAsiaTheme="minorHAnsi" w:cs="Times New Roman"/>
                <w:sz w:val="16"/>
                <w:szCs w:val="16"/>
              </w:rPr>
            </w:pPr>
            <w:r>
              <w:rPr>
                <w:rFonts w:eastAsiaTheme="minorHAnsi" w:cs="Times New Roman" w:hint="eastAsia"/>
                <w:sz w:val="16"/>
                <w:szCs w:val="16"/>
              </w:rPr>
              <w:t>スクリーニング</w:t>
            </w:r>
          </w:p>
          <w:p w14:paraId="24E90CEB" w14:textId="59744164" w:rsidR="001930AD" w:rsidRPr="00D34140" w:rsidRDefault="001930AD" w:rsidP="00E0277A">
            <w:pPr>
              <w:rPr>
                <w:rFonts w:eastAsiaTheme="minorHAnsi" w:cs="Times New Roman"/>
                <w:sz w:val="16"/>
                <w:szCs w:val="16"/>
              </w:rPr>
            </w:pPr>
            <w:r>
              <w:rPr>
                <w:rFonts w:eastAsiaTheme="minorHAnsi" w:cs="Times New Roman" w:hint="eastAsia"/>
                <w:sz w:val="16"/>
                <w:szCs w:val="16"/>
              </w:rPr>
              <w:t>(凝固因子検査)</w:t>
            </w:r>
          </w:p>
        </w:tc>
        <w:tc>
          <w:tcPr>
            <w:tcW w:w="6110" w:type="dxa"/>
          </w:tcPr>
          <w:p w14:paraId="1BA15622" w14:textId="4DCEA7A5" w:rsidR="001930AD" w:rsidRPr="00D34140" w:rsidRDefault="001930AD" w:rsidP="00E0277A">
            <w:pPr>
              <w:rPr>
                <w:rFonts w:eastAsiaTheme="minorHAnsi" w:cs="Times New Roman"/>
                <w:sz w:val="16"/>
                <w:szCs w:val="16"/>
              </w:rPr>
            </w:pPr>
            <w:r>
              <w:rPr>
                <w:rFonts w:eastAsiaTheme="minorHAnsi" w:cs="Times New Roman" w:hint="eastAsia"/>
                <w:sz w:val="16"/>
                <w:szCs w:val="16"/>
              </w:rPr>
              <w:t>第Ⅻ因子活性</w:t>
            </w:r>
          </w:p>
        </w:tc>
        <w:tc>
          <w:tcPr>
            <w:tcW w:w="1134" w:type="dxa"/>
          </w:tcPr>
          <w:p w14:paraId="17722A20" w14:textId="6345D23F" w:rsidR="001930AD" w:rsidRPr="00D34140" w:rsidRDefault="001930AD" w:rsidP="00E0277A">
            <w:pPr>
              <w:jc w:val="center"/>
              <w:rPr>
                <w:rFonts w:eastAsiaTheme="minorHAnsi" w:cs="Times New Roman"/>
                <w:sz w:val="16"/>
                <w:szCs w:val="16"/>
              </w:rPr>
            </w:pPr>
            <w:r>
              <w:rPr>
                <w:rFonts w:eastAsiaTheme="minorHAnsi" w:cs="Times New Roman" w:hint="eastAsia"/>
                <w:sz w:val="16"/>
                <w:szCs w:val="16"/>
              </w:rPr>
              <w:t>□</w:t>
            </w:r>
          </w:p>
        </w:tc>
      </w:tr>
      <w:tr w:rsidR="001930AD" w14:paraId="11445D70" w14:textId="77777777" w:rsidTr="001930AD">
        <w:trPr>
          <w:trHeight w:val="284"/>
          <w:jc w:val="center"/>
        </w:trPr>
        <w:tc>
          <w:tcPr>
            <w:tcW w:w="567" w:type="dxa"/>
            <w:vMerge/>
          </w:tcPr>
          <w:p w14:paraId="11580F35" w14:textId="77777777" w:rsidR="001930AD" w:rsidRPr="00D34140" w:rsidRDefault="001930AD" w:rsidP="00E0277A">
            <w:pPr>
              <w:rPr>
                <w:rFonts w:eastAsiaTheme="minorHAnsi" w:cs="Times New Roman"/>
                <w:sz w:val="16"/>
                <w:szCs w:val="16"/>
              </w:rPr>
            </w:pPr>
          </w:p>
        </w:tc>
        <w:tc>
          <w:tcPr>
            <w:tcW w:w="1979" w:type="dxa"/>
            <w:gridSpan w:val="2"/>
            <w:vMerge/>
          </w:tcPr>
          <w:p w14:paraId="53AD38D0" w14:textId="77777777" w:rsidR="001930AD" w:rsidRPr="00D34140" w:rsidRDefault="001930AD" w:rsidP="00E0277A">
            <w:pPr>
              <w:rPr>
                <w:rFonts w:eastAsiaTheme="minorHAnsi" w:cs="Times New Roman"/>
                <w:sz w:val="16"/>
                <w:szCs w:val="16"/>
              </w:rPr>
            </w:pPr>
          </w:p>
        </w:tc>
        <w:tc>
          <w:tcPr>
            <w:tcW w:w="6110" w:type="dxa"/>
          </w:tcPr>
          <w:p w14:paraId="37696319" w14:textId="7B02A999" w:rsidR="001930AD" w:rsidRPr="00D34140" w:rsidRDefault="001930AD" w:rsidP="00E0277A">
            <w:pPr>
              <w:rPr>
                <w:rFonts w:eastAsiaTheme="minorHAnsi" w:cs="Times New Roman"/>
                <w:sz w:val="16"/>
                <w:szCs w:val="16"/>
              </w:rPr>
            </w:pPr>
            <w:r>
              <w:rPr>
                <w:rFonts w:eastAsiaTheme="minorHAnsi" w:cs="Times New Roman" w:hint="eastAsia"/>
                <w:sz w:val="16"/>
                <w:szCs w:val="16"/>
              </w:rPr>
              <w:t>プロテインS活性又はプロテインS抗原</w:t>
            </w:r>
          </w:p>
        </w:tc>
        <w:tc>
          <w:tcPr>
            <w:tcW w:w="1134" w:type="dxa"/>
          </w:tcPr>
          <w:p w14:paraId="610B8042" w14:textId="089FB03A" w:rsidR="001930AD" w:rsidRPr="00D34140" w:rsidRDefault="001930AD" w:rsidP="00E0277A">
            <w:pPr>
              <w:jc w:val="center"/>
              <w:rPr>
                <w:rFonts w:eastAsiaTheme="minorHAnsi" w:cs="Times New Roman"/>
                <w:sz w:val="16"/>
                <w:szCs w:val="16"/>
              </w:rPr>
            </w:pPr>
            <w:r>
              <w:rPr>
                <w:rFonts w:eastAsiaTheme="minorHAnsi" w:cs="Times New Roman" w:hint="eastAsia"/>
                <w:sz w:val="16"/>
                <w:szCs w:val="16"/>
              </w:rPr>
              <w:t>□</w:t>
            </w:r>
          </w:p>
        </w:tc>
      </w:tr>
      <w:tr w:rsidR="001930AD" w14:paraId="5B80A2D6" w14:textId="77777777" w:rsidTr="001930AD">
        <w:trPr>
          <w:trHeight w:val="284"/>
          <w:jc w:val="center"/>
        </w:trPr>
        <w:tc>
          <w:tcPr>
            <w:tcW w:w="567" w:type="dxa"/>
            <w:vMerge/>
          </w:tcPr>
          <w:p w14:paraId="06C15607" w14:textId="77777777" w:rsidR="001930AD" w:rsidRPr="00D34140" w:rsidRDefault="001930AD" w:rsidP="00E0277A">
            <w:pPr>
              <w:rPr>
                <w:rFonts w:eastAsiaTheme="minorHAnsi" w:cs="Times New Roman"/>
                <w:sz w:val="16"/>
                <w:szCs w:val="16"/>
              </w:rPr>
            </w:pPr>
          </w:p>
        </w:tc>
        <w:tc>
          <w:tcPr>
            <w:tcW w:w="1979" w:type="dxa"/>
            <w:gridSpan w:val="2"/>
            <w:vMerge/>
          </w:tcPr>
          <w:p w14:paraId="2BDCEE40" w14:textId="77777777" w:rsidR="001930AD" w:rsidRPr="00D34140" w:rsidRDefault="001930AD" w:rsidP="00E0277A">
            <w:pPr>
              <w:rPr>
                <w:rFonts w:eastAsiaTheme="minorHAnsi" w:cs="Times New Roman"/>
                <w:sz w:val="16"/>
                <w:szCs w:val="16"/>
              </w:rPr>
            </w:pPr>
          </w:p>
        </w:tc>
        <w:tc>
          <w:tcPr>
            <w:tcW w:w="6110" w:type="dxa"/>
          </w:tcPr>
          <w:p w14:paraId="55ACE30B" w14:textId="363DB282" w:rsidR="001930AD" w:rsidRPr="00D34140" w:rsidRDefault="001930AD" w:rsidP="00E0277A">
            <w:pPr>
              <w:rPr>
                <w:rFonts w:eastAsiaTheme="minorHAnsi" w:cs="Times New Roman"/>
                <w:sz w:val="16"/>
                <w:szCs w:val="16"/>
              </w:rPr>
            </w:pPr>
            <w:r>
              <w:rPr>
                <w:rFonts w:eastAsiaTheme="minorHAnsi" w:cs="Times New Roman" w:hint="eastAsia"/>
                <w:sz w:val="16"/>
                <w:szCs w:val="16"/>
              </w:rPr>
              <w:t>プロテインC活性又はプロテインC抗原</w:t>
            </w:r>
          </w:p>
        </w:tc>
        <w:tc>
          <w:tcPr>
            <w:tcW w:w="1134" w:type="dxa"/>
          </w:tcPr>
          <w:p w14:paraId="648EF602" w14:textId="35316DA6" w:rsidR="001930AD" w:rsidRPr="00D34140" w:rsidRDefault="001930AD" w:rsidP="00E0277A">
            <w:pPr>
              <w:jc w:val="center"/>
              <w:rPr>
                <w:rFonts w:eastAsiaTheme="minorHAnsi" w:cs="Times New Roman"/>
                <w:sz w:val="16"/>
                <w:szCs w:val="16"/>
              </w:rPr>
            </w:pPr>
            <w:r>
              <w:rPr>
                <w:rFonts w:eastAsiaTheme="minorHAnsi" w:cs="Times New Roman" w:hint="eastAsia"/>
                <w:sz w:val="16"/>
                <w:szCs w:val="16"/>
              </w:rPr>
              <w:t>□</w:t>
            </w:r>
          </w:p>
        </w:tc>
      </w:tr>
      <w:tr w:rsidR="001930AD" w14:paraId="32765916" w14:textId="77777777" w:rsidTr="001930AD">
        <w:trPr>
          <w:trHeight w:val="75"/>
          <w:jc w:val="center"/>
        </w:trPr>
        <w:tc>
          <w:tcPr>
            <w:tcW w:w="567" w:type="dxa"/>
            <w:vMerge/>
          </w:tcPr>
          <w:p w14:paraId="70F3CC19" w14:textId="77777777" w:rsidR="001930AD" w:rsidRPr="00D34140" w:rsidRDefault="001930AD" w:rsidP="00E0277A">
            <w:pPr>
              <w:rPr>
                <w:rFonts w:eastAsiaTheme="minorHAnsi" w:cs="Times New Roman"/>
                <w:sz w:val="16"/>
                <w:szCs w:val="16"/>
              </w:rPr>
            </w:pPr>
          </w:p>
        </w:tc>
        <w:tc>
          <w:tcPr>
            <w:tcW w:w="1979" w:type="dxa"/>
            <w:gridSpan w:val="2"/>
            <w:vMerge/>
          </w:tcPr>
          <w:p w14:paraId="4B32AC6D" w14:textId="77777777" w:rsidR="001930AD" w:rsidRPr="00D34140" w:rsidRDefault="001930AD" w:rsidP="00E0277A">
            <w:pPr>
              <w:rPr>
                <w:rFonts w:eastAsiaTheme="minorHAnsi" w:cs="Times New Roman"/>
                <w:sz w:val="16"/>
                <w:szCs w:val="16"/>
              </w:rPr>
            </w:pPr>
          </w:p>
        </w:tc>
        <w:tc>
          <w:tcPr>
            <w:tcW w:w="6110" w:type="dxa"/>
          </w:tcPr>
          <w:p w14:paraId="720DA105" w14:textId="71B82AA7" w:rsidR="001930AD" w:rsidRPr="003320A1" w:rsidRDefault="001930AD" w:rsidP="00E0277A">
            <w:pPr>
              <w:rPr>
                <w:rFonts w:eastAsiaTheme="minorHAnsi" w:cs="Times New Roman"/>
                <w:sz w:val="16"/>
                <w:szCs w:val="16"/>
              </w:rPr>
            </w:pPr>
            <w:r>
              <w:rPr>
                <w:rFonts w:eastAsiaTheme="minorHAnsi" w:cs="Times New Roman" w:hint="eastAsia"/>
                <w:sz w:val="16"/>
                <w:szCs w:val="16"/>
              </w:rPr>
              <w:t>APTT(活性化部分トロンボプラスチン時間)</w:t>
            </w:r>
          </w:p>
        </w:tc>
        <w:tc>
          <w:tcPr>
            <w:tcW w:w="1134" w:type="dxa"/>
          </w:tcPr>
          <w:p w14:paraId="0FE72B57" w14:textId="444850F9" w:rsidR="001930AD" w:rsidRPr="00D34140" w:rsidRDefault="001930AD" w:rsidP="00E0277A">
            <w:pPr>
              <w:jc w:val="center"/>
              <w:rPr>
                <w:rFonts w:eastAsiaTheme="minorHAnsi" w:cs="Times New Roman"/>
                <w:sz w:val="16"/>
                <w:szCs w:val="16"/>
              </w:rPr>
            </w:pPr>
            <w:r>
              <w:rPr>
                <w:rFonts w:eastAsiaTheme="minorHAnsi" w:cs="Times New Roman" w:hint="eastAsia"/>
                <w:sz w:val="16"/>
                <w:szCs w:val="16"/>
              </w:rPr>
              <w:t>□</w:t>
            </w:r>
          </w:p>
        </w:tc>
      </w:tr>
      <w:tr w:rsidR="001930AD" w14:paraId="006BAE62" w14:textId="77777777" w:rsidTr="001930AD">
        <w:trPr>
          <w:trHeight w:val="75"/>
          <w:jc w:val="center"/>
        </w:trPr>
        <w:tc>
          <w:tcPr>
            <w:tcW w:w="567" w:type="dxa"/>
            <w:vMerge/>
          </w:tcPr>
          <w:p w14:paraId="3D3BB251" w14:textId="77777777" w:rsidR="001930AD" w:rsidRPr="00D34140" w:rsidRDefault="001930AD" w:rsidP="00E0277A">
            <w:pPr>
              <w:rPr>
                <w:rFonts w:eastAsiaTheme="minorHAnsi" w:cs="Times New Roman"/>
                <w:sz w:val="16"/>
                <w:szCs w:val="16"/>
              </w:rPr>
            </w:pPr>
          </w:p>
        </w:tc>
        <w:tc>
          <w:tcPr>
            <w:tcW w:w="1979" w:type="dxa"/>
            <w:gridSpan w:val="2"/>
            <w:vMerge/>
          </w:tcPr>
          <w:p w14:paraId="1B1063C0" w14:textId="77777777" w:rsidR="001930AD" w:rsidRPr="00D34140" w:rsidRDefault="001930AD" w:rsidP="00E0277A">
            <w:pPr>
              <w:rPr>
                <w:rFonts w:eastAsiaTheme="minorHAnsi" w:cs="Times New Roman"/>
                <w:sz w:val="16"/>
                <w:szCs w:val="16"/>
              </w:rPr>
            </w:pPr>
          </w:p>
        </w:tc>
        <w:tc>
          <w:tcPr>
            <w:tcW w:w="6110" w:type="dxa"/>
          </w:tcPr>
          <w:p w14:paraId="5ECF862E" w14:textId="1BC42F55" w:rsidR="001930AD" w:rsidRDefault="001930AD" w:rsidP="00E0277A">
            <w:pPr>
              <w:rPr>
                <w:rFonts w:eastAsiaTheme="minorHAnsi" w:cs="Times New Roman"/>
                <w:sz w:val="16"/>
                <w:szCs w:val="16"/>
              </w:rPr>
            </w:pPr>
            <w:r>
              <w:rPr>
                <w:rFonts w:eastAsiaTheme="minorHAnsi" w:cs="Times New Roman" w:hint="eastAsia"/>
                <w:sz w:val="16"/>
                <w:szCs w:val="16"/>
              </w:rPr>
              <w:t>アンチトロンビン（AT）</w:t>
            </w:r>
          </w:p>
        </w:tc>
        <w:tc>
          <w:tcPr>
            <w:tcW w:w="1134" w:type="dxa"/>
          </w:tcPr>
          <w:p w14:paraId="5A5B6CD9" w14:textId="1367902D" w:rsidR="001930AD" w:rsidRDefault="001930AD" w:rsidP="00E0277A">
            <w:pPr>
              <w:jc w:val="center"/>
              <w:rPr>
                <w:rFonts w:eastAsiaTheme="minorHAnsi" w:cs="Times New Roman"/>
                <w:sz w:val="16"/>
                <w:szCs w:val="16"/>
              </w:rPr>
            </w:pPr>
            <w:r>
              <w:rPr>
                <w:rFonts w:eastAsiaTheme="minorHAnsi" w:cs="Times New Roman" w:hint="eastAsia"/>
                <w:sz w:val="16"/>
                <w:szCs w:val="16"/>
              </w:rPr>
              <w:t>□</w:t>
            </w:r>
          </w:p>
        </w:tc>
      </w:tr>
      <w:tr w:rsidR="00E0277A" w14:paraId="03F35978" w14:textId="77777777" w:rsidTr="00813319">
        <w:trPr>
          <w:trHeight w:val="284"/>
          <w:jc w:val="center"/>
        </w:trPr>
        <w:tc>
          <w:tcPr>
            <w:tcW w:w="567" w:type="dxa"/>
            <w:vMerge/>
          </w:tcPr>
          <w:p w14:paraId="0144687A" w14:textId="77777777" w:rsidR="00E0277A" w:rsidRPr="00D34140" w:rsidRDefault="00E0277A" w:rsidP="00E0277A">
            <w:pPr>
              <w:rPr>
                <w:rFonts w:eastAsiaTheme="minorHAnsi" w:cs="Times New Roman"/>
                <w:sz w:val="16"/>
                <w:szCs w:val="16"/>
              </w:rPr>
            </w:pPr>
          </w:p>
        </w:tc>
        <w:tc>
          <w:tcPr>
            <w:tcW w:w="8089" w:type="dxa"/>
            <w:gridSpan w:val="3"/>
          </w:tcPr>
          <w:p w14:paraId="6E00538B" w14:textId="1002730E" w:rsidR="00E0277A" w:rsidRPr="00D34140" w:rsidRDefault="00E0277A" w:rsidP="00E0277A">
            <w:pPr>
              <w:rPr>
                <w:rFonts w:eastAsiaTheme="minorHAnsi" w:cs="Times New Roman"/>
                <w:sz w:val="16"/>
                <w:szCs w:val="16"/>
              </w:rPr>
            </w:pPr>
            <w:r>
              <w:rPr>
                <w:rFonts w:eastAsiaTheme="minorHAnsi" w:cs="Times New Roman" w:hint="eastAsia"/>
                <w:sz w:val="16"/>
                <w:szCs w:val="16"/>
              </w:rPr>
              <w:t>その他町長が必要と認めたもの（　　　　　　　　　　　　　　　　　　　　　　　　　　　　　　　）</w:t>
            </w:r>
          </w:p>
        </w:tc>
        <w:tc>
          <w:tcPr>
            <w:tcW w:w="1134" w:type="dxa"/>
          </w:tcPr>
          <w:p w14:paraId="1D91F867" w14:textId="255727DE" w:rsidR="00E0277A" w:rsidRPr="00D34140" w:rsidRDefault="00E0277A" w:rsidP="00E0277A">
            <w:pPr>
              <w:jc w:val="center"/>
              <w:rPr>
                <w:rFonts w:eastAsiaTheme="minorHAnsi" w:cs="Times New Roman"/>
                <w:sz w:val="16"/>
                <w:szCs w:val="16"/>
              </w:rPr>
            </w:pPr>
            <w:r>
              <w:rPr>
                <w:rFonts w:eastAsiaTheme="minorHAnsi" w:cs="Times New Roman" w:hint="eastAsia"/>
                <w:sz w:val="16"/>
                <w:szCs w:val="16"/>
              </w:rPr>
              <w:t>□</w:t>
            </w:r>
          </w:p>
        </w:tc>
      </w:tr>
      <w:tr w:rsidR="00E0277A" w14:paraId="6C7BF77F" w14:textId="77777777" w:rsidTr="00813319">
        <w:trPr>
          <w:trHeight w:val="284"/>
          <w:jc w:val="center"/>
        </w:trPr>
        <w:tc>
          <w:tcPr>
            <w:tcW w:w="1426" w:type="dxa"/>
            <w:gridSpan w:val="2"/>
            <w:vMerge w:val="restart"/>
            <w:vAlign w:val="center"/>
          </w:tcPr>
          <w:p w14:paraId="2C5C9F11" w14:textId="7B411D3E" w:rsidR="00E0277A" w:rsidRPr="00D34140" w:rsidRDefault="00E0277A" w:rsidP="00E0277A">
            <w:pPr>
              <w:jc w:val="center"/>
              <w:rPr>
                <w:rFonts w:eastAsiaTheme="minorHAnsi" w:cs="Times New Roman"/>
                <w:sz w:val="16"/>
                <w:szCs w:val="16"/>
              </w:rPr>
            </w:pPr>
            <w:r>
              <w:rPr>
                <w:rFonts w:eastAsiaTheme="minorHAnsi" w:cs="Times New Roman" w:hint="eastAsia"/>
                <w:sz w:val="16"/>
                <w:szCs w:val="16"/>
              </w:rPr>
              <w:t>治　療</w:t>
            </w:r>
          </w:p>
        </w:tc>
        <w:tc>
          <w:tcPr>
            <w:tcW w:w="7230" w:type="dxa"/>
            <w:gridSpan w:val="2"/>
          </w:tcPr>
          <w:p w14:paraId="0E10C535" w14:textId="63DA273C" w:rsidR="00E0277A" w:rsidRPr="00D34140" w:rsidRDefault="00E0277A" w:rsidP="00E0277A">
            <w:pPr>
              <w:rPr>
                <w:rFonts w:eastAsiaTheme="minorHAnsi" w:cs="Times New Roman"/>
                <w:sz w:val="16"/>
                <w:szCs w:val="16"/>
              </w:rPr>
            </w:pPr>
            <w:r>
              <w:rPr>
                <w:rFonts w:eastAsiaTheme="minorHAnsi" w:cs="Times New Roman" w:hint="eastAsia"/>
                <w:sz w:val="16"/>
                <w:szCs w:val="16"/>
              </w:rPr>
              <w:t>アスピリン療法</w:t>
            </w:r>
          </w:p>
        </w:tc>
        <w:tc>
          <w:tcPr>
            <w:tcW w:w="1134" w:type="dxa"/>
          </w:tcPr>
          <w:p w14:paraId="346A48EA" w14:textId="1BA12719" w:rsidR="00E0277A" w:rsidRPr="00D34140" w:rsidRDefault="00E0277A" w:rsidP="00E0277A">
            <w:pPr>
              <w:jc w:val="center"/>
              <w:rPr>
                <w:rFonts w:eastAsiaTheme="minorHAnsi" w:cs="Times New Roman"/>
                <w:sz w:val="16"/>
                <w:szCs w:val="16"/>
              </w:rPr>
            </w:pPr>
            <w:r>
              <w:rPr>
                <w:rFonts w:eastAsiaTheme="minorHAnsi" w:cs="Times New Roman" w:hint="eastAsia"/>
                <w:sz w:val="16"/>
                <w:szCs w:val="16"/>
              </w:rPr>
              <w:t>□</w:t>
            </w:r>
          </w:p>
        </w:tc>
      </w:tr>
      <w:tr w:rsidR="00E0277A" w14:paraId="57555EA1" w14:textId="77777777" w:rsidTr="00813319">
        <w:trPr>
          <w:trHeight w:val="284"/>
          <w:jc w:val="center"/>
        </w:trPr>
        <w:tc>
          <w:tcPr>
            <w:tcW w:w="1426" w:type="dxa"/>
            <w:gridSpan w:val="2"/>
            <w:vMerge/>
          </w:tcPr>
          <w:p w14:paraId="2FAB943D" w14:textId="77777777" w:rsidR="00E0277A" w:rsidRPr="00D34140" w:rsidRDefault="00E0277A" w:rsidP="00E0277A">
            <w:pPr>
              <w:rPr>
                <w:rFonts w:eastAsiaTheme="minorHAnsi" w:cs="Times New Roman"/>
                <w:sz w:val="16"/>
                <w:szCs w:val="16"/>
              </w:rPr>
            </w:pPr>
          </w:p>
        </w:tc>
        <w:tc>
          <w:tcPr>
            <w:tcW w:w="7230" w:type="dxa"/>
            <w:gridSpan w:val="2"/>
          </w:tcPr>
          <w:p w14:paraId="37CB38F0" w14:textId="5B7AF666" w:rsidR="00E0277A" w:rsidRPr="00D34140" w:rsidRDefault="00E0277A" w:rsidP="00E0277A">
            <w:pPr>
              <w:rPr>
                <w:rFonts w:eastAsiaTheme="minorHAnsi" w:cs="Times New Roman"/>
                <w:sz w:val="16"/>
                <w:szCs w:val="16"/>
              </w:rPr>
            </w:pPr>
            <w:r>
              <w:rPr>
                <w:rFonts w:eastAsiaTheme="minorHAnsi" w:cs="Times New Roman" w:hint="eastAsia"/>
                <w:sz w:val="16"/>
                <w:szCs w:val="16"/>
              </w:rPr>
              <w:t>ヘパリン療法(ヘパリン在宅自己注射を含む。)</w:t>
            </w:r>
          </w:p>
        </w:tc>
        <w:tc>
          <w:tcPr>
            <w:tcW w:w="1134" w:type="dxa"/>
          </w:tcPr>
          <w:p w14:paraId="0A541925" w14:textId="1065AD72" w:rsidR="00E0277A" w:rsidRPr="00D34140" w:rsidRDefault="00E0277A" w:rsidP="00E0277A">
            <w:pPr>
              <w:jc w:val="center"/>
              <w:rPr>
                <w:rFonts w:eastAsiaTheme="minorHAnsi" w:cs="Times New Roman"/>
                <w:sz w:val="16"/>
                <w:szCs w:val="16"/>
              </w:rPr>
            </w:pPr>
            <w:r>
              <w:rPr>
                <w:rFonts w:eastAsiaTheme="minorHAnsi" w:cs="Times New Roman" w:hint="eastAsia"/>
                <w:sz w:val="16"/>
                <w:szCs w:val="16"/>
              </w:rPr>
              <w:t>□</w:t>
            </w:r>
          </w:p>
        </w:tc>
      </w:tr>
      <w:tr w:rsidR="00E0277A" w14:paraId="443C8E90" w14:textId="77777777" w:rsidTr="009D78E2">
        <w:trPr>
          <w:trHeight w:val="532"/>
          <w:jc w:val="center"/>
        </w:trPr>
        <w:tc>
          <w:tcPr>
            <w:tcW w:w="1426" w:type="dxa"/>
            <w:gridSpan w:val="2"/>
            <w:vMerge/>
          </w:tcPr>
          <w:p w14:paraId="337215C0" w14:textId="77777777" w:rsidR="00E0277A" w:rsidRPr="00D34140" w:rsidRDefault="00E0277A" w:rsidP="00E0277A">
            <w:pPr>
              <w:rPr>
                <w:rFonts w:eastAsiaTheme="minorHAnsi" w:cs="Times New Roman"/>
                <w:sz w:val="16"/>
                <w:szCs w:val="16"/>
              </w:rPr>
            </w:pPr>
          </w:p>
        </w:tc>
        <w:tc>
          <w:tcPr>
            <w:tcW w:w="7230" w:type="dxa"/>
            <w:gridSpan w:val="2"/>
          </w:tcPr>
          <w:p w14:paraId="022CB3C2" w14:textId="77777777" w:rsidR="00E0277A" w:rsidRDefault="00E0277A" w:rsidP="00E0277A">
            <w:pPr>
              <w:rPr>
                <w:rFonts w:eastAsiaTheme="minorHAnsi" w:cs="Times New Roman"/>
                <w:sz w:val="16"/>
                <w:szCs w:val="16"/>
              </w:rPr>
            </w:pPr>
            <w:r>
              <w:rPr>
                <w:rFonts w:eastAsiaTheme="minorHAnsi" w:cs="Times New Roman" w:hint="eastAsia"/>
                <w:sz w:val="16"/>
                <w:szCs w:val="16"/>
              </w:rPr>
              <w:t>医師が不育症の治療として必要と認めたもの</w:t>
            </w:r>
          </w:p>
          <w:p w14:paraId="7079B7D2" w14:textId="29631513" w:rsidR="00E0277A" w:rsidRPr="00D34140" w:rsidRDefault="00E0277A" w:rsidP="00E0277A">
            <w:pPr>
              <w:rPr>
                <w:rFonts w:eastAsiaTheme="minorHAnsi" w:cs="Times New Roman"/>
                <w:sz w:val="16"/>
                <w:szCs w:val="16"/>
              </w:rPr>
            </w:pPr>
            <w:r>
              <w:rPr>
                <w:rFonts w:eastAsiaTheme="minorHAnsi" w:cs="Times New Roman" w:hint="eastAsia"/>
                <w:sz w:val="16"/>
                <w:szCs w:val="16"/>
              </w:rPr>
              <w:t>（　　　　　　　　　　　　　　　　　　　　　　　　　　　　　　　　　　　　　　　）</w:t>
            </w:r>
          </w:p>
        </w:tc>
        <w:tc>
          <w:tcPr>
            <w:tcW w:w="1134" w:type="dxa"/>
          </w:tcPr>
          <w:p w14:paraId="088DD54D" w14:textId="778F7866" w:rsidR="00E0277A" w:rsidRPr="00D34140" w:rsidRDefault="00E0277A" w:rsidP="00E0277A">
            <w:pPr>
              <w:jc w:val="center"/>
              <w:rPr>
                <w:rFonts w:eastAsiaTheme="minorHAnsi" w:cs="Times New Roman"/>
                <w:sz w:val="16"/>
                <w:szCs w:val="16"/>
              </w:rPr>
            </w:pPr>
            <w:r>
              <w:rPr>
                <w:rFonts w:eastAsiaTheme="minorHAnsi" w:cs="Times New Roman" w:hint="eastAsia"/>
                <w:sz w:val="16"/>
                <w:szCs w:val="16"/>
              </w:rPr>
              <w:t>□</w:t>
            </w:r>
          </w:p>
        </w:tc>
      </w:tr>
    </w:tbl>
    <w:p w14:paraId="4C6A66A6" w14:textId="68B398CE" w:rsidR="000E0A4B" w:rsidRPr="009D78E2" w:rsidRDefault="009D78E2" w:rsidP="00E53E28">
      <w:pPr>
        <w:rPr>
          <w:rFonts w:eastAsiaTheme="minorHAnsi" w:cs="Times New Roman"/>
          <w:sz w:val="18"/>
          <w:szCs w:val="18"/>
        </w:rPr>
      </w:pPr>
      <w:r>
        <w:rPr>
          <w:rFonts w:eastAsiaTheme="minorHAnsi" w:cs="Times New Roman" w:hint="eastAsia"/>
          <w:szCs w:val="21"/>
        </w:rPr>
        <w:t>(</w:t>
      </w:r>
      <w:r w:rsidRPr="009D78E2">
        <w:rPr>
          <w:rFonts w:eastAsiaTheme="minorHAnsi" w:cs="Times New Roman" w:hint="eastAsia"/>
          <w:sz w:val="18"/>
          <w:szCs w:val="18"/>
        </w:rPr>
        <w:t>記載上の注意事項)</w:t>
      </w:r>
    </w:p>
    <w:p w14:paraId="4CF9FB50" w14:textId="7D95579B" w:rsidR="009D78E2" w:rsidRPr="009D78E2" w:rsidRDefault="009D78E2" w:rsidP="00E53E28">
      <w:pPr>
        <w:rPr>
          <w:rFonts w:eastAsiaTheme="minorHAnsi" w:cs="Times New Roman"/>
          <w:sz w:val="16"/>
          <w:szCs w:val="16"/>
        </w:rPr>
      </w:pPr>
      <w:r w:rsidRPr="009D78E2">
        <w:rPr>
          <w:rFonts w:eastAsiaTheme="minorHAnsi" w:cs="Times New Roman" w:hint="eastAsia"/>
          <w:sz w:val="16"/>
          <w:szCs w:val="16"/>
        </w:rPr>
        <w:t>※１　当該受診者に対して行った不育症の検査及び治療に係るもののみ記載してください。</w:t>
      </w:r>
    </w:p>
    <w:p w14:paraId="654EC82C" w14:textId="51481C29" w:rsidR="009D78E2" w:rsidRPr="009D78E2" w:rsidRDefault="009D78E2" w:rsidP="00E53E28">
      <w:pPr>
        <w:rPr>
          <w:rFonts w:eastAsiaTheme="minorHAnsi" w:cs="Times New Roman"/>
          <w:sz w:val="16"/>
          <w:szCs w:val="16"/>
        </w:rPr>
      </w:pPr>
      <w:r w:rsidRPr="009D78E2">
        <w:rPr>
          <w:rFonts w:eastAsiaTheme="minorHAnsi" w:cs="Times New Roman" w:hint="eastAsia"/>
          <w:sz w:val="16"/>
          <w:szCs w:val="16"/>
        </w:rPr>
        <w:t>※２　保険適用</w:t>
      </w:r>
      <w:r w:rsidRPr="009D78E2">
        <w:rPr>
          <w:rFonts w:eastAsiaTheme="minorHAnsi" w:cs="Times New Roman" w:hint="eastAsia"/>
          <w:sz w:val="16"/>
          <w:szCs w:val="16"/>
          <w:u w:val="single"/>
        </w:rPr>
        <w:t>対象</w:t>
      </w:r>
      <w:r w:rsidRPr="009D78E2">
        <w:rPr>
          <w:rFonts w:eastAsiaTheme="minorHAnsi" w:cs="Times New Roman" w:hint="eastAsia"/>
          <w:sz w:val="16"/>
          <w:szCs w:val="16"/>
        </w:rPr>
        <w:t>診療分に限ります。</w:t>
      </w:r>
    </w:p>
    <w:p w14:paraId="3ACD4780" w14:textId="2EB084BF" w:rsidR="000E0A4B" w:rsidRPr="009D78E2" w:rsidRDefault="009D78E2" w:rsidP="00E53E28">
      <w:pPr>
        <w:rPr>
          <w:rFonts w:eastAsiaTheme="minorHAnsi" w:cs="Times New Roman"/>
          <w:sz w:val="16"/>
          <w:szCs w:val="16"/>
        </w:rPr>
      </w:pPr>
      <w:r w:rsidRPr="009D78E2">
        <w:rPr>
          <w:rFonts w:eastAsiaTheme="minorHAnsi" w:cs="Times New Roman" w:hint="eastAsia"/>
          <w:sz w:val="16"/>
          <w:szCs w:val="16"/>
        </w:rPr>
        <w:t>※３　検査項目「その他町長が必要と認めたもの」は、「不育症管理に関する提言」改訂委員会公表の最新の「不育症管理に関する提言」に定められた「推奨検査」「選択的検査」に該当するものとします。（ウェブページ掲載あり）</w:t>
      </w:r>
    </w:p>
    <w:p w14:paraId="44E15134" w14:textId="561C7FFD" w:rsidR="009D78E2" w:rsidRDefault="009D78E2" w:rsidP="00E53E28">
      <w:pPr>
        <w:rPr>
          <w:rFonts w:eastAsiaTheme="minorHAnsi" w:cs="Times New Roman"/>
          <w:sz w:val="16"/>
          <w:szCs w:val="16"/>
        </w:rPr>
      </w:pPr>
      <w:r w:rsidRPr="009D78E2">
        <w:rPr>
          <w:rFonts w:eastAsiaTheme="minorHAnsi" w:cs="Times New Roman" w:hint="eastAsia"/>
          <w:sz w:val="16"/>
          <w:szCs w:val="16"/>
        </w:rPr>
        <w:t>※４　次に掲げる費用に係るものは、助成の</w:t>
      </w:r>
      <w:r w:rsidRPr="009D78E2">
        <w:rPr>
          <w:rFonts w:eastAsiaTheme="minorHAnsi" w:cs="Times New Roman" w:hint="eastAsia"/>
          <w:sz w:val="16"/>
          <w:szCs w:val="16"/>
          <w:u w:val="single"/>
        </w:rPr>
        <w:t>対象外</w:t>
      </w:r>
      <w:r w:rsidRPr="009D78E2">
        <w:rPr>
          <w:rFonts w:eastAsiaTheme="minorHAnsi" w:cs="Times New Roman" w:hint="eastAsia"/>
          <w:sz w:val="16"/>
          <w:szCs w:val="16"/>
        </w:rPr>
        <w:t>とします。</w:t>
      </w:r>
    </w:p>
    <w:p w14:paraId="1E66EE52" w14:textId="16C05640" w:rsidR="009D78E2" w:rsidRDefault="009D78E2" w:rsidP="00E53E28">
      <w:pPr>
        <w:rPr>
          <w:rFonts w:eastAsiaTheme="minorHAnsi" w:cs="Times New Roman"/>
          <w:sz w:val="16"/>
          <w:szCs w:val="16"/>
        </w:rPr>
      </w:pPr>
      <w:r>
        <w:rPr>
          <w:rFonts w:eastAsiaTheme="minorHAnsi" w:cs="Times New Roman" w:hint="eastAsia"/>
          <w:sz w:val="16"/>
          <w:szCs w:val="16"/>
        </w:rPr>
        <w:t xml:space="preserve">　(1)徳島県等が実施する不育症検査費用助成事業の対象であって、先進医療として告示されている不育症検査</w:t>
      </w:r>
    </w:p>
    <w:p w14:paraId="6BB98B92" w14:textId="77DFBDCB" w:rsidR="009D78E2" w:rsidRDefault="009D78E2" w:rsidP="00E53E28">
      <w:pPr>
        <w:rPr>
          <w:rFonts w:eastAsiaTheme="minorHAnsi" w:cs="Times New Roman"/>
          <w:sz w:val="16"/>
          <w:szCs w:val="16"/>
        </w:rPr>
      </w:pPr>
      <w:r>
        <w:rPr>
          <w:rFonts w:eastAsiaTheme="minorHAnsi" w:cs="Times New Roman" w:hint="eastAsia"/>
          <w:sz w:val="16"/>
          <w:szCs w:val="16"/>
        </w:rPr>
        <w:t xml:space="preserve">　(2)入院時の差額ベッド代、食事代、文書料、交通費、出産費その他不育症治療に関係のない費用</w:t>
      </w:r>
    </w:p>
    <w:p w14:paraId="0B572659" w14:textId="4E6FC476" w:rsidR="00E53E28" w:rsidRPr="00E53E28" w:rsidRDefault="009D78E2" w:rsidP="00940BCC">
      <w:pPr>
        <w:rPr>
          <w:rFonts w:eastAsiaTheme="minorHAnsi"/>
          <w:szCs w:val="21"/>
        </w:rPr>
      </w:pPr>
      <w:r>
        <w:rPr>
          <w:rFonts w:eastAsiaTheme="minorHAnsi" w:cs="Times New Roman" w:hint="eastAsia"/>
          <w:sz w:val="16"/>
          <w:szCs w:val="16"/>
        </w:rPr>
        <w:t xml:space="preserve">　(3)処方箋によらない医薬品等の費用</w:t>
      </w:r>
    </w:p>
    <w:sectPr w:rsidR="00E53E28" w:rsidRPr="00E53E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97AE" w14:textId="77777777" w:rsidR="007042CB" w:rsidRDefault="007042CB" w:rsidP="00A014A2">
      <w:r>
        <w:separator/>
      </w:r>
    </w:p>
  </w:endnote>
  <w:endnote w:type="continuationSeparator" w:id="0">
    <w:p w14:paraId="00D31C90" w14:textId="77777777" w:rsidR="007042CB" w:rsidRDefault="007042CB" w:rsidP="00A0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C68F" w14:textId="77777777" w:rsidR="007042CB" w:rsidRDefault="007042CB" w:rsidP="00A014A2">
      <w:r>
        <w:separator/>
      </w:r>
    </w:p>
  </w:footnote>
  <w:footnote w:type="continuationSeparator" w:id="0">
    <w:p w14:paraId="0CC5973A" w14:textId="77777777" w:rsidR="007042CB" w:rsidRDefault="007042CB" w:rsidP="00A01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07B60"/>
    <w:multiLevelType w:val="hybridMultilevel"/>
    <w:tmpl w:val="4614DB00"/>
    <w:lvl w:ilvl="0" w:tplc="A9CA24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8A572A"/>
    <w:multiLevelType w:val="hybridMultilevel"/>
    <w:tmpl w:val="C10C72C6"/>
    <w:lvl w:ilvl="0" w:tplc="8FA89BA8">
      <w:start w:val="1"/>
      <w:numFmt w:val="decimalFullWidth"/>
      <w:lvlText w:val="第%1条"/>
      <w:lvlJc w:val="left"/>
      <w:pPr>
        <w:ind w:left="735" w:hanging="735"/>
      </w:pPr>
      <w:rPr>
        <w:rFonts w:hint="default"/>
      </w:rPr>
    </w:lvl>
    <w:lvl w:ilvl="1" w:tplc="B53403C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9749D0"/>
    <w:multiLevelType w:val="hybridMultilevel"/>
    <w:tmpl w:val="751E9452"/>
    <w:lvl w:ilvl="0" w:tplc="A7F61776">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1B2449"/>
    <w:multiLevelType w:val="hybridMultilevel"/>
    <w:tmpl w:val="A34624E8"/>
    <w:lvl w:ilvl="0" w:tplc="AFF0F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2B0DC2"/>
    <w:multiLevelType w:val="hybridMultilevel"/>
    <w:tmpl w:val="95D6AECA"/>
    <w:lvl w:ilvl="0" w:tplc="E86C03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8965089">
    <w:abstractNumId w:val="1"/>
  </w:num>
  <w:num w:numId="2" w16cid:durableId="838499256">
    <w:abstractNumId w:val="4"/>
  </w:num>
  <w:num w:numId="3" w16cid:durableId="260457281">
    <w:abstractNumId w:val="2"/>
  </w:num>
  <w:num w:numId="4" w16cid:durableId="1525628625">
    <w:abstractNumId w:val="0"/>
  </w:num>
  <w:num w:numId="5" w16cid:durableId="601453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7AA"/>
    <w:rsid w:val="000E0A4B"/>
    <w:rsid w:val="00164621"/>
    <w:rsid w:val="001930AD"/>
    <w:rsid w:val="001D0F40"/>
    <w:rsid w:val="001D389A"/>
    <w:rsid w:val="002277C7"/>
    <w:rsid w:val="00252203"/>
    <w:rsid w:val="002A3AD7"/>
    <w:rsid w:val="002F6CE7"/>
    <w:rsid w:val="003320A1"/>
    <w:rsid w:val="003719CD"/>
    <w:rsid w:val="003D1C01"/>
    <w:rsid w:val="004619CB"/>
    <w:rsid w:val="00482E07"/>
    <w:rsid w:val="004C5EF9"/>
    <w:rsid w:val="004C7E01"/>
    <w:rsid w:val="004E2AC9"/>
    <w:rsid w:val="004E47AA"/>
    <w:rsid w:val="00540966"/>
    <w:rsid w:val="00544BD4"/>
    <w:rsid w:val="00687A9B"/>
    <w:rsid w:val="006975EA"/>
    <w:rsid w:val="007042CB"/>
    <w:rsid w:val="007330EC"/>
    <w:rsid w:val="00813319"/>
    <w:rsid w:val="008136F6"/>
    <w:rsid w:val="00841F79"/>
    <w:rsid w:val="008F402D"/>
    <w:rsid w:val="00940BCC"/>
    <w:rsid w:val="009B1BBC"/>
    <w:rsid w:val="009D78E2"/>
    <w:rsid w:val="00A014A2"/>
    <w:rsid w:val="00A16D77"/>
    <w:rsid w:val="00B75A1D"/>
    <w:rsid w:val="00BB0B75"/>
    <w:rsid w:val="00BB3F6E"/>
    <w:rsid w:val="00BB74AA"/>
    <w:rsid w:val="00BE69E8"/>
    <w:rsid w:val="00C7703D"/>
    <w:rsid w:val="00CA2482"/>
    <w:rsid w:val="00CD1F26"/>
    <w:rsid w:val="00CD7E0E"/>
    <w:rsid w:val="00CF0EAF"/>
    <w:rsid w:val="00CF315D"/>
    <w:rsid w:val="00D02012"/>
    <w:rsid w:val="00D34140"/>
    <w:rsid w:val="00D733D1"/>
    <w:rsid w:val="00D83EF2"/>
    <w:rsid w:val="00D850F7"/>
    <w:rsid w:val="00DE0B95"/>
    <w:rsid w:val="00DF3AD9"/>
    <w:rsid w:val="00DF5169"/>
    <w:rsid w:val="00E014BF"/>
    <w:rsid w:val="00E0277A"/>
    <w:rsid w:val="00E53289"/>
    <w:rsid w:val="00E53E28"/>
    <w:rsid w:val="00E833EA"/>
    <w:rsid w:val="00F74FD1"/>
    <w:rsid w:val="00FA07DF"/>
    <w:rsid w:val="00FD2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CBE7B11"/>
  <w15:chartTrackingRefBased/>
  <w15:docId w15:val="{1344E8F6-5CEB-4D50-8C23-A40C8199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3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E0B95"/>
    <w:pPr>
      <w:ind w:leftChars="400" w:left="840"/>
    </w:pPr>
  </w:style>
  <w:style w:type="paragraph" w:styleId="a5">
    <w:name w:val="Balloon Text"/>
    <w:basedOn w:val="a"/>
    <w:link w:val="a6"/>
    <w:uiPriority w:val="99"/>
    <w:semiHidden/>
    <w:unhideWhenUsed/>
    <w:rsid w:val="00CA248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A2482"/>
    <w:rPr>
      <w:rFonts w:asciiTheme="majorHAnsi" w:eastAsiaTheme="majorEastAsia" w:hAnsiTheme="majorHAnsi" w:cstheme="majorBidi"/>
      <w:sz w:val="18"/>
      <w:szCs w:val="18"/>
    </w:rPr>
  </w:style>
  <w:style w:type="paragraph" w:styleId="a7">
    <w:name w:val="header"/>
    <w:basedOn w:val="a"/>
    <w:link w:val="a8"/>
    <w:uiPriority w:val="99"/>
    <w:unhideWhenUsed/>
    <w:rsid w:val="00A014A2"/>
    <w:pPr>
      <w:tabs>
        <w:tab w:val="center" w:pos="4252"/>
        <w:tab w:val="right" w:pos="8504"/>
      </w:tabs>
      <w:snapToGrid w:val="0"/>
    </w:pPr>
  </w:style>
  <w:style w:type="character" w:customStyle="1" w:styleId="a8">
    <w:name w:val="ヘッダー (文字)"/>
    <w:basedOn w:val="a0"/>
    <w:link w:val="a7"/>
    <w:uiPriority w:val="99"/>
    <w:rsid w:val="00A014A2"/>
  </w:style>
  <w:style w:type="paragraph" w:styleId="a9">
    <w:name w:val="footer"/>
    <w:basedOn w:val="a"/>
    <w:link w:val="aa"/>
    <w:uiPriority w:val="99"/>
    <w:unhideWhenUsed/>
    <w:rsid w:val="00A014A2"/>
    <w:pPr>
      <w:tabs>
        <w:tab w:val="center" w:pos="4252"/>
        <w:tab w:val="right" w:pos="8504"/>
      </w:tabs>
      <w:snapToGrid w:val="0"/>
    </w:pPr>
  </w:style>
  <w:style w:type="character" w:customStyle="1" w:styleId="aa">
    <w:name w:val="フッター (文字)"/>
    <w:basedOn w:val="a0"/>
    <w:link w:val="a9"/>
    <w:uiPriority w:val="99"/>
    <w:rsid w:val="00A01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水本 豪</dc:creator>
  <cp:keywords/>
  <dc:description/>
  <cp:lastModifiedBy>吉田 智哉</cp:lastModifiedBy>
  <cp:revision>22</cp:revision>
  <cp:lastPrinted>2025-12-25T02:37:00Z</cp:lastPrinted>
  <dcterms:created xsi:type="dcterms:W3CDTF">2023-11-22T04:02:00Z</dcterms:created>
  <dcterms:modified xsi:type="dcterms:W3CDTF">2025-12-26T02:38:00Z</dcterms:modified>
</cp:coreProperties>
</file>